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01F2" w14:textId="6B802BFF" w:rsidR="00510027" w:rsidRPr="00422A86" w:rsidRDefault="00510027" w:rsidP="00422A86">
      <w:pPr>
        <w:jc w:val="center"/>
        <w:rPr>
          <w:b/>
        </w:rPr>
      </w:pPr>
      <w:r w:rsidRPr="00422A86">
        <w:rPr>
          <w:b/>
        </w:rPr>
        <w:t>Clip File – OPIS by IHS Markit</w:t>
      </w:r>
    </w:p>
    <w:p w14:paraId="391005F5" w14:textId="169B739E" w:rsidR="00510027" w:rsidRPr="00422A86" w:rsidRDefault="00510027" w:rsidP="00422A86">
      <w:pPr>
        <w:jc w:val="center"/>
        <w:rPr>
          <w:b/>
        </w:rPr>
      </w:pPr>
      <w:r w:rsidRPr="00422A86">
        <w:rPr>
          <w:b/>
        </w:rPr>
        <w:t>Dan Macy</w:t>
      </w:r>
    </w:p>
    <w:p w14:paraId="13962170" w14:textId="3105022E" w:rsidR="00510027" w:rsidRDefault="00510027" w:rsidP="00422A86">
      <w:pPr>
        <w:jc w:val="center"/>
        <w:rPr>
          <w:b/>
        </w:rPr>
      </w:pPr>
      <w:r w:rsidRPr="00422A86">
        <w:rPr>
          <w:b/>
        </w:rPr>
        <w:t>Markets Editor – Renewable Fuels</w:t>
      </w:r>
    </w:p>
    <w:p w14:paraId="28315F27" w14:textId="2E99245C" w:rsidR="00422A86" w:rsidRPr="00422A86" w:rsidRDefault="00422A86" w:rsidP="00422A86">
      <w:pPr>
        <w:jc w:val="center"/>
        <w:rPr>
          <w:b/>
        </w:rPr>
      </w:pPr>
      <w:r>
        <w:rPr>
          <w:b/>
        </w:rPr>
        <w:t>2018-2019</w:t>
      </w:r>
      <w:bookmarkStart w:id="0" w:name="_GoBack"/>
      <w:bookmarkEnd w:id="0"/>
    </w:p>
    <w:p w14:paraId="1FEE5325" w14:textId="0B99BED1" w:rsidR="00510027" w:rsidRDefault="00510027" w:rsidP="00510027"/>
    <w:p w14:paraId="243A1C0A" w14:textId="50E5751C" w:rsidR="00510027" w:rsidRDefault="00510027" w:rsidP="00510027">
      <w:r>
        <w:t>JAN. 2019</w:t>
      </w:r>
      <w:r w:rsidR="00EF240C">
        <w:t xml:space="preserve"> **White House, Congress Agree to Reopen Government for Three Weeks</w:t>
      </w:r>
    </w:p>
    <w:p w14:paraId="0DCA8765" w14:textId="3260BAC4" w:rsidR="00EF240C" w:rsidRDefault="00EF240C" w:rsidP="00510027">
      <w:r>
        <w:t xml:space="preserve">Published on </w:t>
      </w:r>
      <w:proofErr w:type="spellStart"/>
      <w:r>
        <w:t>OPISAlerts</w:t>
      </w:r>
      <w:proofErr w:type="spellEnd"/>
      <w:r>
        <w:t xml:space="preserve"> for Alternative Fuels</w:t>
      </w:r>
    </w:p>
    <w:p w14:paraId="1C502D2B" w14:textId="2732C964" w:rsidR="00510027" w:rsidRDefault="00510027" w:rsidP="00510027">
      <w:r>
        <w:rPr>
          <w:noProof/>
        </w:rPr>
        <w:drawing>
          <wp:inline distT="0" distB="0" distL="0" distR="0" wp14:anchorId="6264CE5A" wp14:editId="1E49ADB5">
            <wp:extent cx="5943600" cy="4137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39E3D" w14:textId="7901630E" w:rsidR="00510027" w:rsidRDefault="00510027">
      <w:r>
        <w:br w:type="page"/>
      </w:r>
    </w:p>
    <w:p w14:paraId="4542080C" w14:textId="769DD1F9" w:rsidR="00510027" w:rsidRDefault="00510027" w:rsidP="00510027">
      <w:r>
        <w:lastRenderedPageBreak/>
        <w:t xml:space="preserve">JAN. 2019 — **Study Supplements Look at E85 Demand Growth with Fuel Price Data </w:t>
      </w:r>
    </w:p>
    <w:p w14:paraId="1F8D2A68" w14:textId="6FCA5C8E" w:rsidR="00EF240C" w:rsidRDefault="00EF240C" w:rsidP="00510027">
      <w:r>
        <w:t xml:space="preserve">Published on </w:t>
      </w:r>
      <w:proofErr w:type="spellStart"/>
      <w:r>
        <w:t>OPISAlerts</w:t>
      </w:r>
      <w:proofErr w:type="spellEnd"/>
      <w:r>
        <w:t xml:space="preserve"> for Alternative Fuels </w:t>
      </w:r>
    </w:p>
    <w:p w14:paraId="01ADACDB" w14:textId="1FE5C8BB" w:rsidR="00510027" w:rsidRDefault="00510027" w:rsidP="00510027"/>
    <w:p w14:paraId="062B4428" w14:textId="4D526E4C" w:rsidR="00510027" w:rsidRDefault="00510027" w:rsidP="00510027">
      <w:r>
        <w:rPr>
          <w:noProof/>
        </w:rPr>
        <w:drawing>
          <wp:inline distT="0" distB="0" distL="0" distR="0" wp14:anchorId="44273FB6" wp14:editId="2B7EF807">
            <wp:extent cx="5943600" cy="50425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E3492" w14:textId="42AE1286" w:rsidR="00510027" w:rsidRDefault="00510027" w:rsidP="00510027">
      <w:r>
        <w:rPr>
          <w:noProof/>
        </w:rPr>
        <w:drawing>
          <wp:inline distT="0" distB="0" distL="0" distR="0" wp14:anchorId="7A36035B" wp14:editId="7C71D637">
            <wp:extent cx="5943600" cy="18046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971C7" w14:textId="6EB6FB5D" w:rsidR="00274625" w:rsidRDefault="00274625">
      <w:r>
        <w:br w:type="page"/>
      </w:r>
    </w:p>
    <w:p w14:paraId="7CD61E89" w14:textId="77777777" w:rsidR="00274625" w:rsidRDefault="00274625" w:rsidP="00510027"/>
    <w:p w14:paraId="5DB82423" w14:textId="409275B7" w:rsidR="00274625" w:rsidRDefault="00274625" w:rsidP="00510027">
      <w:r>
        <w:t>JAN. 2019 – **Firm: Robust ’19 for Biodiesel; Pressure for Ethanol, Advanced Biofuel</w:t>
      </w:r>
    </w:p>
    <w:p w14:paraId="4DBABE07" w14:textId="056E7E0F" w:rsidR="00274625" w:rsidRDefault="00274625" w:rsidP="00510027">
      <w:r>
        <w:t xml:space="preserve">Published in </w:t>
      </w:r>
      <w:proofErr w:type="spellStart"/>
      <w:r>
        <w:t>OPISAlerts</w:t>
      </w:r>
      <w:proofErr w:type="spellEnd"/>
      <w:r>
        <w:t xml:space="preserve">-Alternative Fuels </w:t>
      </w:r>
    </w:p>
    <w:p w14:paraId="7C9BBD8F" w14:textId="3EFDBDC9" w:rsidR="00274625" w:rsidRDefault="00274625" w:rsidP="00510027">
      <w:r>
        <w:rPr>
          <w:noProof/>
        </w:rPr>
        <w:drawing>
          <wp:inline distT="0" distB="0" distL="0" distR="0" wp14:anchorId="51551704" wp14:editId="534A915A">
            <wp:extent cx="5943600" cy="40322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6AD06" w14:textId="41BEA048" w:rsidR="00FB1848" w:rsidRDefault="00FB1848" w:rsidP="00510027">
      <w:r>
        <w:rPr>
          <w:noProof/>
        </w:rPr>
        <w:drawing>
          <wp:inline distT="0" distB="0" distL="0" distR="0" wp14:anchorId="0FBADFCF" wp14:editId="7107891C">
            <wp:extent cx="5943600" cy="26168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7D468" w14:textId="26BF16F2" w:rsidR="003B1A7F" w:rsidRDefault="003B1A7F">
      <w:r>
        <w:br w:type="page"/>
      </w:r>
    </w:p>
    <w:p w14:paraId="0BE01503" w14:textId="77777777" w:rsidR="003B1A7F" w:rsidRDefault="003B1A7F" w:rsidP="00510027"/>
    <w:p w14:paraId="51AE4925" w14:textId="0D4D5EF4" w:rsidR="003B1A7F" w:rsidRDefault="003B1A7F" w:rsidP="00510027">
      <w:r>
        <w:t>JAN. 2019 **ExxonMobil, REG Join Forces with Clariant on Cellulosic Biodiesel R&amp;D Project</w:t>
      </w:r>
    </w:p>
    <w:p w14:paraId="6C40761A" w14:textId="616820E6" w:rsidR="003B1A7F" w:rsidRDefault="003B1A7F" w:rsidP="00510027">
      <w:r>
        <w:t xml:space="preserve">Published </w:t>
      </w:r>
      <w:proofErr w:type="spellStart"/>
      <w:r>
        <w:t>OPISAlerts</w:t>
      </w:r>
      <w:proofErr w:type="spellEnd"/>
      <w:r>
        <w:t xml:space="preserve"> – Renewable Fuels </w:t>
      </w:r>
    </w:p>
    <w:p w14:paraId="72C30792" w14:textId="77777777" w:rsidR="003B1A7F" w:rsidRDefault="003B1A7F" w:rsidP="00510027"/>
    <w:p w14:paraId="5E7AE5CA" w14:textId="3F065B15" w:rsidR="003B1A7F" w:rsidRDefault="003B1A7F" w:rsidP="00510027">
      <w:r>
        <w:rPr>
          <w:noProof/>
        </w:rPr>
        <w:drawing>
          <wp:inline distT="0" distB="0" distL="0" distR="0" wp14:anchorId="7839DF53" wp14:editId="222CAB94">
            <wp:extent cx="5943600" cy="5433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115F5" w14:textId="147B3BD3" w:rsidR="003B1A7F" w:rsidRDefault="003B1A7F">
      <w:r>
        <w:br w:type="page"/>
      </w:r>
    </w:p>
    <w:p w14:paraId="56B2D103" w14:textId="77777777" w:rsidR="003B1A7F" w:rsidRDefault="003B1A7F" w:rsidP="00510027"/>
    <w:p w14:paraId="2D713D26" w14:textId="6AE3D174" w:rsidR="003B1A7F" w:rsidRDefault="003B1A7F" w:rsidP="00510027">
      <w:r>
        <w:t>2018—DECEMBER **</w:t>
      </w:r>
      <w:proofErr w:type="spellStart"/>
      <w:r>
        <w:t>Aemetis</w:t>
      </w:r>
      <w:proofErr w:type="spellEnd"/>
      <w:r>
        <w:t xml:space="preserve"> Secures Capital to Build Calif. Biogas Operations </w:t>
      </w:r>
    </w:p>
    <w:p w14:paraId="3E24B75C" w14:textId="219B102D" w:rsidR="003B1A7F" w:rsidRDefault="003B1A7F" w:rsidP="00510027"/>
    <w:p w14:paraId="54C85A53" w14:textId="6DB55BF6" w:rsidR="003B1A7F" w:rsidRDefault="003B1A7F" w:rsidP="00510027">
      <w:r>
        <w:rPr>
          <w:noProof/>
        </w:rPr>
        <w:drawing>
          <wp:inline distT="0" distB="0" distL="0" distR="0" wp14:anchorId="760EF029" wp14:editId="176B8FE0">
            <wp:extent cx="5943600" cy="5067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5CFF2" w14:textId="40F80BEC" w:rsidR="003A51FF" w:rsidRDefault="003A51FF" w:rsidP="00510027">
      <w:r>
        <w:rPr>
          <w:noProof/>
        </w:rPr>
        <w:drawing>
          <wp:inline distT="0" distB="0" distL="0" distR="0" wp14:anchorId="51579310" wp14:editId="4DEE1067">
            <wp:extent cx="5943600" cy="14878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E21AC" w14:textId="4B5F0980" w:rsidR="003A51FF" w:rsidRDefault="003A51FF">
      <w:r>
        <w:br w:type="page"/>
      </w:r>
    </w:p>
    <w:p w14:paraId="17FC57FB" w14:textId="6E9E8DA8" w:rsidR="003A51FF" w:rsidRDefault="003A51FF" w:rsidP="00510027">
      <w:r>
        <w:lastRenderedPageBreak/>
        <w:t xml:space="preserve">2018—DECEMBER 4 ** California Low Carbon Fuel Standard Driving ‘Seismic Shift’ West </w:t>
      </w:r>
    </w:p>
    <w:p w14:paraId="53AD6256" w14:textId="720DDC3A" w:rsidR="003A51FF" w:rsidRDefault="003A51FF" w:rsidP="00510027">
      <w:r>
        <w:t>In Renewable Diesel Market</w:t>
      </w:r>
    </w:p>
    <w:p w14:paraId="18C682AD" w14:textId="77777777" w:rsidR="003A51FF" w:rsidRDefault="003A51FF" w:rsidP="00510027"/>
    <w:p w14:paraId="3F9DDA55" w14:textId="1A2CD5E8" w:rsidR="003A51FF" w:rsidRDefault="003A51FF" w:rsidP="00510027">
      <w:r>
        <w:rPr>
          <w:noProof/>
        </w:rPr>
        <w:drawing>
          <wp:inline distT="0" distB="0" distL="0" distR="0" wp14:anchorId="561199B4" wp14:editId="05B007F7">
            <wp:extent cx="5943600" cy="43999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343AA" w14:textId="77777777" w:rsidR="003A51FF" w:rsidRDefault="003A51FF">
      <w:pPr>
        <w:rPr>
          <w:noProof/>
        </w:rPr>
      </w:pPr>
      <w:r>
        <w:rPr>
          <w:noProof/>
        </w:rPr>
        <w:br w:type="page"/>
      </w:r>
    </w:p>
    <w:p w14:paraId="4516DC81" w14:textId="58F76179" w:rsidR="003A51FF" w:rsidRDefault="003A51FF" w:rsidP="00510027">
      <w:r>
        <w:rPr>
          <w:noProof/>
        </w:rPr>
        <w:lastRenderedPageBreak/>
        <w:drawing>
          <wp:inline distT="0" distB="0" distL="0" distR="0" wp14:anchorId="3989613C" wp14:editId="4B893C6D">
            <wp:extent cx="5943600" cy="47732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7DFA6" w14:textId="6C278907" w:rsidR="003A51FF" w:rsidRDefault="003A51FF">
      <w:r>
        <w:br w:type="page"/>
      </w:r>
    </w:p>
    <w:p w14:paraId="43C0BB31" w14:textId="77777777" w:rsidR="003A51FF" w:rsidRDefault="003A51FF" w:rsidP="00510027"/>
    <w:p w14:paraId="6F09C264" w14:textId="66E698AA" w:rsidR="003A51FF" w:rsidRDefault="003A51FF" w:rsidP="00510027">
      <w:r>
        <w:t>2018— **Panel to Decide Merits in Advanced Biofuels Association Lawsuit Against EPA over Small Refinery Exemptions</w:t>
      </w:r>
    </w:p>
    <w:p w14:paraId="377BB183" w14:textId="507BAED9" w:rsidR="003A51FF" w:rsidRDefault="003A51FF" w:rsidP="00510027">
      <w:r>
        <w:t xml:space="preserve">Published: </w:t>
      </w:r>
      <w:proofErr w:type="spellStart"/>
      <w:r>
        <w:t>OPISAlerts</w:t>
      </w:r>
      <w:proofErr w:type="spellEnd"/>
      <w:r>
        <w:t xml:space="preserve">—Alternative Fuels </w:t>
      </w:r>
    </w:p>
    <w:p w14:paraId="565450BE" w14:textId="33EF91C0" w:rsidR="003A51FF" w:rsidRDefault="003A51FF" w:rsidP="00510027">
      <w:r>
        <w:rPr>
          <w:noProof/>
        </w:rPr>
        <w:drawing>
          <wp:inline distT="0" distB="0" distL="0" distR="0" wp14:anchorId="7E2F07F8" wp14:editId="363EAF26">
            <wp:extent cx="5943600" cy="58039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74134" w14:textId="14AD96C3" w:rsidR="003A51FF" w:rsidRDefault="003A51FF" w:rsidP="00510027"/>
    <w:p w14:paraId="627D70E8" w14:textId="01616BB9" w:rsidR="003A51FF" w:rsidRDefault="003A51FF">
      <w:r>
        <w:br w:type="page"/>
      </w:r>
    </w:p>
    <w:p w14:paraId="116E39DA" w14:textId="62F2A6C3" w:rsidR="003A51FF" w:rsidRDefault="003A51FF" w:rsidP="00510027">
      <w:r>
        <w:lastRenderedPageBreak/>
        <w:t>2018—APRIL **China Makes Good on Threat to Increase Tariffs on U.S. Ethanol Exports</w:t>
      </w:r>
    </w:p>
    <w:p w14:paraId="11F47523" w14:textId="0DBBCB60" w:rsidR="003A51FF" w:rsidRDefault="003A51FF" w:rsidP="00510027">
      <w:r>
        <w:t xml:space="preserve">Published in: </w:t>
      </w:r>
      <w:r>
        <w:tab/>
      </w:r>
      <w:proofErr w:type="spellStart"/>
      <w:r>
        <w:t>OPISAlerts</w:t>
      </w:r>
      <w:proofErr w:type="spellEnd"/>
      <w:r>
        <w:t xml:space="preserve"> – Renewable Fuels</w:t>
      </w:r>
    </w:p>
    <w:p w14:paraId="4D1123C9" w14:textId="7C08D0D5" w:rsidR="003A51FF" w:rsidRDefault="003A51FF" w:rsidP="00510027">
      <w:r>
        <w:tab/>
      </w:r>
      <w:r>
        <w:tab/>
        <w:t>Chemical Week</w:t>
      </w:r>
    </w:p>
    <w:p w14:paraId="5068C5CD" w14:textId="5E7919F2" w:rsidR="003A51FF" w:rsidRDefault="003A51FF" w:rsidP="00510027"/>
    <w:p w14:paraId="66E535E6" w14:textId="6EE77D28" w:rsidR="003A51FF" w:rsidRDefault="003A51FF" w:rsidP="00510027">
      <w:r>
        <w:rPr>
          <w:noProof/>
        </w:rPr>
        <w:drawing>
          <wp:inline distT="0" distB="0" distL="0" distR="0" wp14:anchorId="41B958C0" wp14:editId="2C987154">
            <wp:extent cx="5943600" cy="42214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27"/>
    <w:rsid w:val="001F111F"/>
    <w:rsid w:val="00242DB4"/>
    <w:rsid w:val="00274625"/>
    <w:rsid w:val="003A51FF"/>
    <w:rsid w:val="003B1A7F"/>
    <w:rsid w:val="00422A86"/>
    <w:rsid w:val="00510027"/>
    <w:rsid w:val="0057450A"/>
    <w:rsid w:val="00E4626A"/>
    <w:rsid w:val="00EF240C"/>
    <w:rsid w:val="00F33EEB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10B8"/>
  <w15:chartTrackingRefBased/>
  <w15:docId w15:val="{1B315CCC-59D1-4FE5-9E60-CA4A5F49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A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5356-ADDE-458B-8080-B1E17FDE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Macy</dc:creator>
  <cp:keywords/>
  <dc:description/>
  <cp:lastModifiedBy>Dan Macy</cp:lastModifiedBy>
  <cp:revision>2</cp:revision>
  <dcterms:created xsi:type="dcterms:W3CDTF">2019-03-29T14:53:00Z</dcterms:created>
  <dcterms:modified xsi:type="dcterms:W3CDTF">2019-03-29T14:53:00Z</dcterms:modified>
</cp:coreProperties>
</file>